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7899" w14:textId="77777777" w:rsidR="00A64697" w:rsidRPr="00A64697" w:rsidRDefault="00A64697" w:rsidP="0007280E">
      <w:pPr>
        <w:spacing w:after="0" w:line="240" w:lineRule="auto"/>
        <w:rPr>
          <w:rFonts w:ascii="Arial" w:hAnsi="Arial" w:cs="Arial"/>
          <w:sz w:val="24"/>
          <w:szCs w:val="24"/>
        </w:rPr>
      </w:pPr>
    </w:p>
    <w:p w14:paraId="257A63D8" w14:textId="355DDD7B" w:rsidR="0007280E" w:rsidRPr="00CD69B0" w:rsidRDefault="00F1363F" w:rsidP="00CD69B0">
      <w:pPr>
        <w:tabs>
          <w:tab w:val="left" w:pos="4253"/>
        </w:tabs>
        <w:spacing w:after="0" w:line="240" w:lineRule="auto"/>
        <w:rPr>
          <w:rFonts w:ascii="Arial" w:hAnsi="Arial" w:cs="Arial"/>
          <w:sz w:val="24"/>
          <w:szCs w:val="24"/>
        </w:rPr>
      </w:pPr>
      <w:r w:rsidRPr="00A64697">
        <w:rPr>
          <w:rFonts w:ascii="Arial" w:hAnsi="Arial" w:cs="Arial"/>
          <w:sz w:val="24"/>
          <w:szCs w:val="24"/>
        </w:rPr>
        <w:tab/>
      </w:r>
      <w:r w:rsidRPr="00CD69B0">
        <w:rPr>
          <w:rFonts w:ascii="Arial" w:hAnsi="Arial" w:cs="Arial"/>
          <w:noProof/>
          <w:sz w:val="24"/>
          <w:szCs w:val="24"/>
        </w:rPr>
        <w:t>1</w:t>
      </w:r>
      <w:r w:rsidR="00CD69B0" w:rsidRPr="00CD69B0">
        <w:rPr>
          <w:rFonts w:ascii="Arial" w:hAnsi="Arial" w:cs="Arial"/>
          <w:noProof/>
          <w:sz w:val="24"/>
          <w:szCs w:val="24"/>
        </w:rPr>
        <w:t>5</w:t>
      </w:r>
      <w:r w:rsidRPr="00CD69B0">
        <w:rPr>
          <w:rFonts w:ascii="Arial" w:hAnsi="Arial" w:cs="Arial"/>
          <w:noProof/>
          <w:sz w:val="24"/>
          <w:szCs w:val="24"/>
        </w:rPr>
        <w:t xml:space="preserve"> de enero de 2025</w:t>
      </w:r>
    </w:p>
    <w:p w14:paraId="63551C46" w14:textId="77777777" w:rsidR="0007280E" w:rsidRPr="00CD69B0" w:rsidRDefault="00F1363F" w:rsidP="00CD69B0">
      <w:pPr>
        <w:tabs>
          <w:tab w:val="left" w:pos="4253"/>
        </w:tabs>
        <w:spacing w:after="0" w:line="240" w:lineRule="auto"/>
        <w:rPr>
          <w:rFonts w:ascii="Arial" w:hAnsi="Arial" w:cs="Arial"/>
          <w:sz w:val="24"/>
          <w:szCs w:val="24"/>
        </w:rPr>
      </w:pPr>
      <w:r w:rsidRPr="00CD69B0">
        <w:rPr>
          <w:rFonts w:ascii="Arial" w:hAnsi="Arial" w:cs="Arial"/>
          <w:sz w:val="24"/>
          <w:szCs w:val="24"/>
        </w:rPr>
        <w:tab/>
      </w:r>
      <w:r w:rsidRPr="00CD69B0">
        <w:rPr>
          <w:rFonts w:ascii="Arial" w:hAnsi="Arial" w:cs="Arial"/>
          <w:b/>
          <w:noProof/>
          <w:sz w:val="24"/>
          <w:szCs w:val="24"/>
        </w:rPr>
        <w:t>Circular OAF-1-2025</w:t>
      </w:r>
    </w:p>
    <w:p w14:paraId="532A9C38" w14:textId="77777777" w:rsidR="0007280E" w:rsidRPr="00CD69B0" w:rsidRDefault="0007280E" w:rsidP="00CD69B0">
      <w:pPr>
        <w:tabs>
          <w:tab w:val="left" w:pos="4253"/>
        </w:tabs>
        <w:spacing w:after="0" w:line="240" w:lineRule="auto"/>
        <w:rPr>
          <w:rFonts w:ascii="Arial" w:hAnsi="Arial" w:cs="Arial"/>
          <w:sz w:val="24"/>
          <w:szCs w:val="24"/>
        </w:rPr>
      </w:pPr>
    </w:p>
    <w:p w14:paraId="24B7F4AD" w14:textId="0EA2C8CC"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Señores(as)</w:t>
      </w:r>
    </w:p>
    <w:p w14:paraId="40324CA4"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Consejo Universitario</w:t>
      </w:r>
    </w:p>
    <w:p w14:paraId="64B30778"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Rectoría</w:t>
      </w:r>
    </w:p>
    <w:p w14:paraId="433262E8"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 xml:space="preserve">Vicerrectores </w:t>
      </w:r>
    </w:p>
    <w:p w14:paraId="7F092FBA"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Decanos de Facultad</w:t>
      </w:r>
    </w:p>
    <w:p w14:paraId="1E78DD6C"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Directores de Escuela</w:t>
      </w:r>
    </w:p>
    <w:p w14:paraId="1DD32C9D"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Directores de Sedes Regionales y Recintos</w:t>
      </w:r>
    </w:p>
    <w:p w14:paraId="4963353D"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Directores de Estaciones Experimentales</w:t>
      </w:r>
    </w:p>
    <w:p w14:paraId="7DFE3375"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Directores de Centros e Institutos de Investigación</w:t>
      </w:r>
    </w:p>
    <w:p w14:paraId="1C090897" w14:textId="77777777" w:rsidR="00FF113C" w:rsidRPr="00CD69B0" w:rsidRDefault="00F1363F" w:rsidP="00CD69B0">
      <w:pPr>
        <w:spacing w:after="0" w:line="240" w:lineRule="auto"/>
        <w:rPr>
          <w:rFonts w:ascii="Arial" w:eastAsia="Times New Roman" w:hAnsi="Arial" w:cs="Arial"/>
          <w:sz w:val="24"/>
          <w:szCs w:val="24"/>
          <w:lang w:eastAsia="es-CR"/>
        </w:rPr>
      </w:pPr>
      <w:r w:rsidRPr="00CD69B0">
        <w:rPr>
          <w:rFonts w:ascii="Arial" w:eastAsia="Times New Roman" w:hAnsi="Arial" w:cs="Arial"/>
          <w:sz w:val="24"/>
          <w:szCs w:val="24"/>
          <w:lang w:eastAsia="es-CR"/>
        </w:rPr>
        <w:t>Jefes de Oficinas Administrativas</w:t>
      </w:r>
    </w:p>
    <w:p w14:paraId="41BD3DCC" w14:textId="77777777" w:rsidR="00F1363F" w:rsidRDefault="00F1363F" w:rsidP="00CD69B0">
      <w:pPr>
        <w:spacing w:after="0" w:line="240" w:lineRule="auto"/>
        <w:rPr>
          <w:rFonts w:ascii="Arial" w:eastAsia="Times New Roman" w:hAnsi="Arial" w:cs="Arial"/>
          <w:sz w:val="24"/>
          <w:szCs w:val="24"/>
          <w:lang w:eastAsia="es-CR"/>
        </w:rPr>
      </w:pPr>
    </w:p>
    <w:p w14:paraId="538A1A4D" w14:textId="77777777" w:rsidR="002644E9" w:rsidRPr="00CD69B0" w:rsidRDefault="002644E9" w:rsidP="00CD69B0">
      <w:pPr>
        <w:spacing w:after="0" w:line="240" w:lineRule="auto"/>
        <w:rPr>
          <w:rFonts w:ascii="Arial" w:eastAsia="Times New Roman" w:hAnsi="Arial" w:cs="Arial"/>
          <w:sz w:val="24"/>
          <w:szCs w:val="24"/>
          <w:lang w:eastAsia="es-CR"/>
        </w:rPr>
      </w:pPr>
    </w:p>
    <w:p w14:paraId="49793F69" w14:textId="77777777" w:rsidR="00F1363F" w:rsidRDefault="00F1363F" w:rsidP="00CD69B0">
      <w:pPr>
        <w:tabs>
          <w:tab w:val="left" w:pos="4253"/>
        </w:tabs>
        <w:spacing w:after="0" w:line="240" w:lineRule="auto"/>
        <w:rPr>
          <w:rFonts w:ascii="Arial" w:hAnsi="Arial" w:cs="Arial"/>
          <w:sz w:val="24"/>
          <w:szCs w:val="24"/>
        </w:rPr>
      </w:pPr>
      <w:r w:rsidRPr="00CD69B0">
        <w:rPr>
          <w:rFonts w:ascii="Arial" w:hAnsi="Arial" w:cs="Arial"/>
          <w:sz w:val="24"/>
          <w:szCs w:val="24"/>
        </w:rPr>
        <w:t>Estimados(as) señores(as):</w:t>
      </w:r>
    </w:p>
    <w:p w14:paraId="36BCD50E" w14:textId="77777777" w:rsidR="00CD69B0" w:rsidRPr="00CD69B0" w:rsidRDefault="00CD69B0" w:rsidP="00CD69B0">
      <w:pPr>
        <w:tabs>
          <w:tab w:val="left" w:pos="4253"/>
        </w:tabs>
        <w:spacing w:after="0" w:line="240" w:lineRule="auto"/>
        <w:rPr>
          <w:rFonts w:ascii="Arial" w:hAnsi="Arial" w:cs="Arial"/>
          <w:sz w:val="24"/>
          <w:szCs w:val="24"/>
        </w:rPr>
      </w:pPr>
    </w:p>
    <w:p w14:paraId="05463967" w14:textId="2042BB01" w:rsidR="00CD69B0" w:rsidRPr="00995642" w:rsidRDefault="00CD69B0" w:rsidP="00CD69B0">
      <w:pPr>
        <w:autoSpaceDE w:val="0"/>
        <w:autoSpaceDN w:val="0"/>
        <w:adjustRightInd w:val="0"/>
        <w:spacing w:after="0" w:line="240" w:lineRule="auto"/>
        <w:jc w:val="both"/>
        <w:rPr>
          <w:rFonts w:ascii="ArialMT" w:hAnsi="ArialMT" w:cs="ArialMT"/>
          <w:sz w:val="24"/>
          <w:szCs w:val="24"/>
        </w:rPr>
      </w:pPr>
      <w:r w:rsidRPr="00995642">
        <w:rPr>
          <w:rFonts w:ascii="ArialMT" w:hAnsi="ArialMT" w:cs="ArialMT"/>
          <w:sz w:val="24"/>
          <w:szCs w:val="24"/>
        </w:rPr>
        <w:t xml:space="preserve">Se recuerda que, </w:t>
      </w:r>
      <w:r>
        <w:rPr>
          <w:rFonts w:ascii="ArialMT" w:hAnsi="ArialMT" w:cs="ArialMT"/>
          <w:sz w:val="24"/>
          <w:szCs w:val="24"/>
        </w:rPr>
        <w:t xml:space="preserve">para solicitar </w:t>
      </w:r>
      <w:r w:rsidRPr="00995642">
        <w:rPr>
          <w:rFonts w:ascii="ArialMT" w:hAnsi="ArialMT" w:cs="ArialMT"/>
          <w:sz w:val="24"/>
          <w:szCs w:val="24"/>
        </w:rPr>
        <w:t xml:space="preserve">el trámite de firma digital </w:t>
      </w:r>
      <w:r>
        <w:rPr>
          <w:rFonts w:ascii="ArialMT" w:hAnsi="ArialMT" w:cs="ArialMT"/>
          <w:sz w:val="24"/>
          <w:szCs w:val="24"/>
        </w:rPr>
        <w:t>a</w:t>
      </w:r>
      <w:r w:rsidRPr="00995642">
        <w:rPr>
          <w:rFonts w:ascii="ArialMT" w:hAnsi="ArialMT" w:cs="ArialMT"/>
          <w:sz w:val="24"/>
          <w:szCs w:val="24"/>
        </w:rPr>
        <w:t xml:space="preserve"> funcionarios universitarios</w:t>
      </w:r>
      <w:r>
        <w:rPr>
          <w:rFonts w:ascii="ArialMT" w:hAnsi="ArialMT" w:cs="ArialMT"/>
          <w:sz w:val="24"/>
          <w:szCs w:val="24"/>
        </w:rPr>
        <w:t>,</w:t>
      </w:r>
      <w:r w:rsidRPr="00995642">
        <w:rPr>
          <w:rFonts w:ascii="ArialMT" w:hAnsi="ArialMT" w:cs="ArialMT"/>
          <w:sz w:val="24"/>
          <w:szCs w:val="24"/>
        </w:rPr>
        <w:t xml:space="preserve"> únicamente</w:t>
      </w:r>
      <w:r w:rsidRPr="00644308">
        <w:rPr>
          <w:rFonts w:ascii="ArialMT" w:hAnsi="ArialMT" w:cs="ArialMT"/>
          <w:sz w:val="24"/>
          <w:szCs w:val="24"/>
        </w:rPr>
        <w:t xml:space="preserve"> </w:t>
      </w:r>
      <w:r w:rsidRPr="00995642">
        <w:rPr>
          <w:rFonts w:ascii="ArialMT" w:hAnsi="ArialMT" w:cs="ArialMT"/>
          <w:sz w:val="24"/>
          <w:szCs w:val="24"/>
        </w:rPr>
        <w:t xml:space="preserve">se realizará del </w:t>
      </w:r>
      <w:r w:rsidRPr="00995642">
        <w:rPr>
          <w:rFonts w:ascii="ArialMT" w:hAnsi="ArialMT" w:cs="ArialMT"/>
          <w:b/>
          <w:bCs/>
          <w:sz w:val="24"/>
          <w:szCs w:val="24"/>
        </w:rPr>
        <w:t>1 de enero al 31 de octubre de cada año</w:t>
      </w:r>
      <w:r w:rsidRPr="00995642">
        <w:rPr>
          <w:rFonts w:ascii="ArialMT" w:hAnsi="ArialMT" w:cs="ArialMT"/>
          <w:sz w:val="24"/>
          <w:szCs w:val="24"/>
        </w:rPr>
        <w:t>,</w:t>
      </w:r>
      <w:r>
        <w:rPr>
          <w:rFonts w:ascii="ArialMT" w:hAnsi="ArialMT" w:cs="ArialMT"/>
          <w:sz w:val="24"/>
          <w:szCs w:val="24"/>
        </w:rPr>
        <w:t xml:space="preserve"> ya sea para </w:t>
      </w:r>
      <w:r w:rsidRPr="00CD69B0">
        <w:rPr>
          <w:rFonts w:ascii="ArialMT" w:hAnsi="ArialMT" w:cs="ArialMT"/>
          <w:b/>
          <w:bCs/>
          <w:sz w:val="24"/>
          <w:szCs w:val="24"/>
        </w:rPr>
        <w:t>renovación o primera vez</w:t>
      </w:r>
      <w:r w:rsidRPr="00CD69B0">
        <w:rPr>
          <w:rFonts w:ascii="ArialMT" w:hAnsi="ArialMT" w:cs="ArialMT"/>
          <w:sz w:val="24"/>
          <w:szCs w:val="24"/>
        </w:rPr>
        <w:t>, para ello</w:t>
      </w:r>
      <w:r>
        <w:rPr>
          <w:rFonts w:ascii="ArialMT" w:hAnsi="ArialMT" w:cs="ArialMT"/>
          <w:b/>
          <w:bCs/>
          <w:sz w:val="24"/>
          <w:szCs w:val="24"/>
        </w:rPr>
        <w:t>,</w:t>
      </w:r>
      <w:r w:rsidRPr="00995642">
        <w:rPr>
          <w:rFonts w:ascii="ArialMT" w:hAnsi="ArialMT" w:cs="ArialMT"/>
          <w:sz w:val="24"/>
          <w:szCs w:val="24"/>
        </w:rPr>
        <w:t xml:space="preserve"> </w:t>
      </w:r>
      <w:r>
        <w:rPr>
          <w:rFonts w:ascii="ArialMT" w:hAnsi="ArialMT" w:cs="ArialMT"/>
          <w:sz w:val="24"/>
          <w:szCs w:val="24"/>
        </w:rPr>
        <w:t>es</w:t>
      </w:r>
      <w:r w:rsidRPr="00995642">
        <w:rPr>
          <w:rFonts w:ascii="ArialMT" w:hAnsi="ArialMT" w:cs="ArialMT"/>
          <w:sz w:val="24"/>
          <w:szCs w:val="24"/>
        </w:rPr>
        <w:t xml:space="preserve"> requisito remitir un oficio dirigido a la Oficina de Administración Financiera con la siguiente información:</w:t>
      </w:r>
    </w:p>
    <w:p w14:paraId="1CA8B055"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p>
    <w:p w14:paraId="0E815CFC"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a) Nombre completo del funcionario</w:t>
      </w:r>
    </w:p>
    <w:p w14:paraId="13D8FA8E"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b) Número de cédula del funcionario</w:t>
      </w:r>
    </w:p>
    <w:p w14:paraId="0610C63F"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c) Número de extensión telefónica</w:t>
      </w:r>
    </w:p>
    <w:p w14:paraId="4C921C41"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d) Correo electrónico del funcionario al que se le solicita el trámite</w:t>
      </w:r>
    </w:p>
    <w:p w14:paraId="1C52BA63"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e) Indicar si es la primera vez o renovación y si cuenta con el dispositivo (lector)</w:t>
      </w:r>
    </w:p>
    <w:p w14:paraId="2CC53A76"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f) Unidad ejecutora que asumirá el pago a la partida 1-99-99-01 “Otros</w:t>
      </w:r>
    </w:p>
    <w:p w14:paraId="25609A2F" w14:textId="77777777" w:rsidR="00F1363F" w:rsidRPr="00CD69B0" w:rsidRDefault="00F1363F" w:rsidP="00CD69B0">
      <w:pPr>
        <w:autoSpaceDE w:val="0"/>
        <w:autoSpaceDN w:val="0"/>
        <w:adjustRightInd w:val="0"/>
        <w:spacing w:after="0" w:line="240" w:lineRule="auto"/>
        <w:ind w:left="708"/>
        <w:jc w:val="both"/>
        <w:rPr>
          <w:rFonts w:ascii="Arial" w:hAnsi="Arial" w:cs="Arial"/>
          <w:sz w:val="24"/>
          <w:szCs w:val="24"/>
        </w:rPr>
      </w:pPr>
      <w:r w:rsidRPr="00CD69B0">
        <w:rPr>
          <w:rFonts w:ascii="Arial" w:hAnsi="Arial" w:cs="Arial"/>
          <w:sz w:val="24"/>
          <w:szCs w:val="24"/>
        </w:rPr>
        <w:t>servicios”</w:t>
      </w:r>
    </w:p>
    <w:p w14:paraId="7303C0C0" w14:textId="4E2C9CB8" w:rsidR="00F1363F" w:rsidRDefault="00F1363F" w:rsidP="00CD69B0">
      <w:pPr>
        <w:autoSpaceDE w:val="0"/>
        <w:autoSpaceDN w:val="0"/>
        <w:adjustRightInd w:val="0"/>
        <w:spacing w:after="0" w:line="240" w:lineRule="auto"/>
        <w:ind w:left="708"/>
        <w:jc w:val="both"/>
        <w:rPr>
          <w:rFonts w:ascii="Arial" w:eastAsia="Times New Roman" w:hAnsi="Arial" w:cs="Arial"/>
          <w:sz w:val="24"/>
          <w:szCs w:val="24"/>
          <w:lang w:eastAsia="es-CR"/>
        </w:rPr>
      </w:pPr>
      <w:r w:rsidRPr="00CD69B0">
        <w:rPr>
          <w:rFonts w:ascii="Arial" w:hAnsi="Arial" w:cs="Arial"/>
          <w:sz w:val="24"/>
          <w:szCs w:val="24"/>
        </w:rPr>
        <w:t>g) Indicar en la justificación las labores institucionales para las que se requiere el uso de firma digital.</w:t>
      </w:r>
    </w:p>
    <w:p w14:paraId="2C58CB86" w14:textId="77777777" w:rsidR="00CD69B0" w:rsidRPr="00CD69B0" w:rsidRDefault="00CD69B0" w:rsidP="00CD69B0">
      <w:pPr>
        <w:autoSpaceDE w:val="0"/>
        <w:autoSpaceDN w:val="0"/>
        <w:adjustRightInd w:val="0"/>
        <w:spacing w:after="0" w:line="240" w:lineRule="auto"/>
        <w:ind w:left="708"/>
        <w:jc w:val="both"/>
        <w:rPr>
          <w:rFonts w:ascii="Arial" w:eastAsia="Times New Roman" w:hAnsi="Arial" w:cs="Arial"/>
          <w:sz w:val="24"/>
          <w:szCs w:val="24"/>
          <w:lang w:eastAsia="es-CR"/>
        </w:rPr>
      </w:pPr>
    </w:p>
    <w:p w14:paraId="720677B7"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r w:rsidRPr="00CD69B0">
        <w:rPr>
          <w:rFonts w:ascii="Arial" w:hAnsi="Arial" w:cs="Arial"/>
          <w:sz w:val="24"/>
          <w:szCs w:val="24"/>
        </w:rPr>
        <w:t xml:space="preserve">En el caso de las renovaciones el Banco Central envía un correo electrónico de notificación del vencimiento un mes antes, por lo que les recomendamos que la solicitud sea enviada a nuestra oficina en cuanto se les notifique para evitar inconvenientes en la ejecución de las labores. </w:t>
      </w:r>
    </w:p>
    <w:p w14:paraId="7D2B8BF5" w14:textId="77777777" w:rsidR="00F1363F" w:rsidRPr="00CD69B0" w:rsidRDefault="00F1363F" w:rsidP="00CD69B0">
      <w:pPr>
        <w:autoSpaceDE w:val="0"/>
        <w:autoSpaceDN w:val="0"/>
        <w:adjustRightInd w:val="0"/>
        <w:spacing w:after="0" w:line="240" w:lineRule="auto"/>
        <w:rPr>
          <w:rFonts w:ascii="Arial" w:hAnsi="Arial" w:cs="Arial"/>
          <w:sz w:val="24"/>
          <w:szCs w:val="24"/>
        </w:rPr>
      </w:pPr>
    </w:p>
    <w:p w14:paraId="0AA5262D" w14:textId="5EAB31F1" w:rsidR="00F1363F" w:rsidRPr="00CD69B0" w:rsidRDefault="00F1363F" w:rsidP="00CD69B0">
      <w:pPr>
        <w:autoSpaceDE w:val="0"/>
        <w:autoSpaceDN w:val="0"/>
        <w:adjustRightInd w:val="0"/>
        <w:spacing w:after="0" w:line="240" w:lineRule="auto"/>
        <w:jc w:val="both"/>
        <w:rPr>
          <w:rFonts w:ascii="Arial" w:hAnsi="Arial" w:cs="Arial"/>
          <w:sz w:val="24"/>
          <w:szCs w:val="24"/>
        </w:rPr>
      </w:pPr>
      <w:r w:rsidRPr="00CD69B0">
        <w:rPr>
          <w:rFonts w:ascii="Arial" w:hAnsi="Arial" w:cs="Arial"/>
          <w:sz w:val="24"/>
          <w:szCs w:val="24"/>
        </w:rPr>
        <w:t xml:space="preserve">A partir del día que la persona funcionaria reciba por correo electrónico las indicaciones a seguir para la obtención de la cita, </w:t>
      </w:r>
      <w:r w:rsidRPr="00CD69B0">
        <w:rPr>
          <w:rFonts w:ascii="Arial" w:hAnsi="Arial" w:cs="Arial"/>
          <w:b/>
          <w:bCs/>
          <w:sz w:val="24"/>
          <w:szCs w:val="24"/>
        </w:rPr>
        <w:t>cuenta con dos meses</w:t>
      </w:r>
      <w:r w:rsidRPr="00CD69B0">
        <w:rPr>
          <w:rFonts w:ascii="Arial" w:hAnsi="Arial" w:cs="Arial"/>
          <w:sz w:val="24"/>
          <w:szCs w:val="24"/>
        </w:rPr>
        <w:t xml:space="preserve"> para </w:t>
      </w:r>
      <w:r w:rsidRPr="00CD69B0">
        <w:rPr>
          <w:rFonts w:ascii="Arial" w:hAnsi="Arial" w:cs="Arial"/>
          <w:sz w:val="24"/>
          <w:szCs w:val="24"/>
        </w:rPr>
        <w:lastRenderedPageBreak/>
        <w:t>retirar el dispositivo en la agencia del Banco de Costa Rica. No omito señalar, que el retiro en sucursales del BCR se brindará hasta una semana antes del cierre institucional anual, por lo que después de esa fecha no se podrá gestionar dicho trámite.</w:t>
      </w:r>
    </w:p>
    <w:p w14:paraId="7CB63CAC" w14:textId="77777777" w:rsidR="00F1363F" w:rsidRPr="00CD69B0" w:rsidRDefault="00F1363F" w:rsidP="00CD69B0">
      <w:pPr>
        <w:autoSpaceDE w:val="0"/>
        <w:autoSpaceDN w:val="0"/>
        <w:adjustRightInd w:val="0"/>
        <w:spacing w:after="0" w:line="240" w:lineRule="auto"/>
        <w:rPr>
          <w:rFonts w:ascii="Arial" w:hAnsi="Arial" w:cs="Arial"/>
          <w:sz w:val="24"/>
          <w:szCs w:val="24"/>
        </w:rPr>
      </w:pPr>
    </w:p>
    <w:p w14:paraId="764298C1"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r w:rsidRPr="00CD69B0">
        <w:rPr>
          <w:rFonts w:ascii="Arial" w:hAnsi="Arial" w:cs="Arial"/>
          <w:sz w:val="24"/>
          <w:szCs w:val="24"/>
        </w:rPr>
        <w:t>En caso de no realizar la gestión en el plazo establecido, se procederá a la anulación del trámite y su reversión presupuestaria.</w:t>
      </w:r>
    </w:p>
    <w:p w14:paraId="73EB1122"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p>
    <w:p w14:paraId="1BFD2A48" w14:textId="098A54D8" w:rsidR="00F1363F" w:rsidRPr="00CD69B0" w:rsidRDefault="00F1363F" w:rsidP="00CD69B0">
      <w:pPr>
        <w:autoSpaceDE w:val="0"/>
        <w:autoSpaceDN w:val="0"/>
        <w:adjustRightInd w:val="0"/>
        <w:spacing w:after="0" w:line="240" w:lineRule="auto"/>
        <w:jc w:val="both"/>
        <w:rPr>
          <w:rFonts w:ascii="Arial" w:hAnsi="Arial" w:cs="Arial"/>
          <w:sz w:val="24"/>
          <w:szCs w:val="24"/>
        </w:rPr>
      </w:pPr>
      <w:r w:rsidRPr="00CD69B0">
        <w:rPr>
          <w:rFonts w:ascii="Arial" w:hAnsi="Arial" w:cs="Arial"/>
          <w:sz w:val="24"/>
          <w:szCs w:val="24"/>
        </w:rPr>
        <w:t>El trámite de firmas digitales financiadas con el presupuesto institucional se realiza en aquellos casos donde el funcionario necesite de ésta para el cumplimiento de sus funciones. En aquellos casos en que por dolo o negligencia la tarjeta o el lector se dañen o extravíen, o cuando deba solicitarse un cambio de pin, el funcionario debe cubrir los gastos de reemplazo y es responsable de comunicar al Banco Central en los casos de extravío de su tarjeta de firma digital.</w:t>
      </w:r>
    </w:p>
    <w:p w14:paraId="5A4BD968"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p>
    <w:p w14:paraId="2AE04F09" w14:textId="23E38A90" w:rsidR="00F1363F" w:rsidRPr="00CD69B0" w:rsidRDefault="002644E9" w:rsidP="00CD69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Además, se</w:t>
      </w:r>
      <w:r w:rsidR="00F1363F" w:rsidRPr="00CD69B0">
        <w:rPr>
          <w:rFonts w:ascii="Arial" w:hAnsi="Arial" w:cs="Arial"/>
          <w:sz w:val="24"/>
          <w:szCs w:val="24"/>
        </w:rPr>
        <w:t xml:space="preserve"> </w:t>
      </w:r>
      <w:r>
        <w:rPr>
          <w:rFonts w:ascii="Arial" w:hAnsi="Arial" w:cs="Arial"/>
          <w:sz w:val="24"/>
          <w:szCs w:val="24"/>
        </w:rPr>
        <w:t>debe tener presente</w:t>
      </w:r>
      <w:r w:rsidR="00F1363F" w:rsidRPr="00CD69B0">
        <w:rPr>
          <w:rFonts w:ascii="Arial" w:hAnsi="Arial" w:cs="Arial"/>
          <w:sz w:val="24"/>
          <w:szCs w:val="24"/>
        </w:rPr>
        <w:t xml:space="preserve"> que el uso de la firma digital y el pin es exclusivo de cada persona por lo que no debe ser compartido con nadie.</w:t>
      </w:r>
    </w:p>
    <w:p w14:paraId="7A44E774" w14:textId="77777777" w:rsidR="00F1363F" w:rsidRPr="00CD69B0" w:rsidRDefault="00F1363F" w:rsidP="00CD69B0">
      <w:pPr>
        <w:autoSpaceDE w:val="0"/>
        <w:autoSpaceDN w:val="0"/>
        <w:adjustRightInd w:val="0"/>
        <w:spacing w:after="0" w:line="240" w:lineRule="auto"/>
        <w:jc w:val="both"/>
        <w:rPr>
          <w:rFonts w:ascii="Arial" w:hAnsi="Arial" w:cs="Arial"/>
          <w:sz w:val="24"/>
          <w:szCs w:val="24"/>
        </w:rPr>
      </w:pPr>
    </w:p>
    <w:p w14:paraId="40704F84" w14:textId="7E292FAB" w:rsidR="00F1363F" w:rsidRPr="00CD69B0" w:rsidRDefault="00F1363F" w:rsidP="00CD69B0">
      <w:pPr>
        <w:autoSpaceDE w:val="0"/>
        <w:autoSpaceDN w:val="0"/>
        <w:adjustRightInd w:val="0"/>
        <w:spacing w:after="0" w:line="240" w:lineRule="auto"/>
        <w:jc w:val="both"/>
        <w:rPr>
          <w:rFonts w:ascii="Arial" w:hAnsi="Arial" w:cs="Arial"/>
          <w:sz w:val="24"/>
          <w:szCs w:val="24"/>
        </w:rPr>
      </w:pPr>
      <w:r w:rsidRPr="00CD69B0">
        <w:rPr>
          <w:rFonts w:ascii="Arial" w:hAnsi="Arial" w:cs="Arial"/>
          <w:sz w:val="24"/>
          <w:szCs w:val="24"/>
        </w:rPr>
        <w:t xml:space="preserve">Finalmente, </w:t>
      </w:r>
      <w:r w:rsidR="002644E9">
        <w:rPr>
          <w:rFonts w:ascii="Arial" w:hAnsi="Arial" w:cs="Arial"/>
          <w:sz w:val="24"/>
          <w:szCs w:val="24"/>
        </w:rPr>
        <w:t xml:space="preserve">se </w:t>
      </w:r>
      <w:r w:rsidRPr="00CD69B0">
        <w:rPr>
          <w:rFonts w:ascii="Arial" w:hAnsi="Arial" w:cs="Arial"/>
          <w:sz w:val="24"/>
          <w:szCs w:val="24"/>
        </w:rPr>
        <w:t>ha</w:t>
      </w:r>
      <w:r w:rsidR="002644E9">
        <w:rPr>
          <w:rFonts w:ascii="Arial" w:hAnsi="Arial" w:cs="Arial"/>
          <w:sz w:val="24"/>
          <w:szCs w:val="24"/>
        </w:rPr>
        <w:t>ce</w:t>
      </w:r>
      <w:r w:rsidRPr="00CD69B0">
        <w:rPr>
          <w:rFonts w:ascii="Arial" w:hAnsi="Arial" w:cs="Arial"/>
          <w:sz w:val="24"/>
          <w:szCs w:val="24"/>
        </w:rPr>
        <w:t xml:space="preserve"> de su conocimiento que el trámite de firmas digitales financiadas con presupuesto institucional se gestionará únicamente mediante oficio a nuestra oficina, en casos excepcionales y previa coordinación con la Unidad de Control de Pagos podrá realizarse el trámite mediante fondo de trabajo. En el caso exclusivo de Sedes y Recintos se autoriza a realizar el trámite en la sucursal bancaria más cercana y tramitar el reintegro del pago mediante fondo de trabajo.</w:t>
      </w:r>
    </w:p>
    <w:p w14:paraId="79B88080" w14:textId="77777777" w:rsidR="00190DB2" w:rsidRPr="00CD69B0" w:rsidRDefault="00190DB2" w:rsidP="00CD69B0">
      <w:pPr>
        <w:tabs>
          <w:tab w:val="left" w:pos="4253"/>
        </w:tabs>
        <w:spacing w:after="0" w:line="240" w:lineRule="auto"/>
        <w:rPr>
          <w:rFonts w:ascii="Arial" w:hAnsi="Arial" w:cs="Arial"/>
          <w:sz w:val="24"/>
          <w:szCs w:val="24"/>
        </w:rPr>
      </w:pPr>
    </w:p>
    <w:p w14:paraId="3626A6E9" w14:textId="77777777" w:rsidR="00190DB2" w:rsidRPr="00CD69B0" w:rsidRDefault="00F1363F" w:rsidP="00CD69B0">
      <w:pPr>
        <w:tabs>
          <w:tab w:val="left" w:pos="4253"/>
        </w:tabs>
        <w:spacing w:after="0" w:line="240" w:lineRule="auto"/>
        <w:rPr>
          <w:rFonts w:ascii="Arial" w:hAnsi="Arial" w:cs="Arial"/>
          <w:sz w:val="24"/>
          <w:szCs w:val="24"/>
        </w:rPr>
      </w:pPr>
      <w:r w:rsidRPr="00CD69B0">
        <w:rPr>
          <w:rFonts w:ascii="Arial" w:hAnsi="Arial" w:cs="Arial"/>
          <w:sz w:val="24"/>
          <w:szCs w:val="24"/>
        </w:rPr>
        <w:tab/>
        <w:t>Atentamente,</w:t>
      </w:r>
    </w:p>
    <w:p w14:paraId="03DE0E97" w14:textId="77777777" w:rsidR="00925676" w:rsidRPr="00CD69B0" w:rsidRDefault="00925676" w:rsidP="00CD69B0">
      <w:pPr>
        <w:tabs>
          <w:tab w:val="left" w:pos="4253"/>
        </w:tabs>
        <w:spacing w:after="0" w:line="240" w:lineRule="auto"/>
        <w:rPr>
          <w:rFonts w:ascii="Arial" w:hAnsi="Arial" w:cs="Arial"/>
          <w:sz w:val="24"/>
          <w:szCs w:val="24"/>
        </w:rPr>
      </w:pPr>
    </w:p>
    <w:p w14:paraId="78E27771" w14:textId="77777777" w:rsidR="00D77A1D" w:rsidRPr="00CD69B0" w:rsidRDefault="00D77A1D" w:rsidP="00CD69B0">
      <w:pPr>
        <w:tabs>
          <w:tab w:val="left" w:pos="4253"/>
        </w:tabs>
        <w:spacing w:after="0" w:line="240" w:lineRule="auto"/>
        <w:rPr>
          <w:rFonts w:ascii="Arial" w:hAnsi="Arial" w:cs="Arial"/>
          <w:sz w:val="24"/>
          <w:szCs w:val="24"/>
        </w:rPr>
      </w:pPr>
    </w:p>
    <w:p w14:paraId="230D19EC" w14:textId="77777777" w:rsidR="00190DB2" w:rsidRPr="00CD69B0" w:rsidRDefault="00190DB2" w:rsidP="00CD69B0">
      <w:pPr>
        <w:tabs>
          <w:tab w:val="left" w:pos="4253"/>
        </w:tabs>
        <w:spacing w:after="0" w:line="240" w:lineRule="auto"/>
        <w:rPr>
          <w:rFonts w:ascii="Arial" w:hAnsi="Arial" w:cs="Arial"/>
          <w:sz w:val="24"/>
          <w:szCs w:val="24"/>
        </w:rPr>
      </w:pPr>
    </w:p>
    <w:p w14:paraId="48A82D8E" w14:textId="77777777" w:rsidR="00190DB2" w:rsidRPr="00CD69B0" w:rsidRDefault="00190DB2" w:rsidP="00CD69B0">
      <w:pPr>
        <w:tabs>
          <w:tab w:val="left" w:pos="4253"/>
        </w:tabs>
        <w:spacing w:after="0" w:line="240" w:lineRule="auto"/>
        <w:rPr>
          <w:rFonts w:ascii="Arial" w:hAnsi="Arial" w:cs="Arial"/>
          <w:sz w:val="24"/>
          <w:szCs w:val="24"/>
        </w:rPr>
      </w:pPr>
    </w:p>
    <w:p w14:paraId="76E86A9D" w14:textId="77777777" w:rsidR="004A34E7" w:rsidRPr="00CD69B0" w:rsidRDefault="004A34E7" w:rsidP="00CD69B0">
      <w:pPr>
        <w:tabs>
          <w:tab w:val="left" w:pos="4253"/>
        </w:tabs>
        <w:spacing w:after="0" w:line="240" w:lineRule="auto"/>
        <w:rPr>
          <w:rFonts w:ascii="Arial" w:hAnsi="Arial" w:cs="Arial"/>
          <w:sz w:val="24"/>
          <w:szCs w:val="24"/>
        </w:rPr>
      </w:pPr>
    </w:p>
    <w:p w14:paraId="4D4EF48F" w14:textId="77777777" w:rsidR="00DF4D3C" w:rsidRPr="00CD69B0" w:rsidRDefault="00F1363F" w:rsidP="00CD69B0">
      <w:pPr>
        <w:tabs>
          <w:tab w:val="left" w:pos="1701"/>
          <w:tab w:val="left" w:pos="4253"/>
        </w:tabs>
        <w:spacing w:after="0" w:line="240" w:lineRule="auto"/>
        <w:jc w:val="center"/>
        <w:rPr>
          <w:rFonts w:ascii="Arial" w:hAnsi="Arial" w:cs="Arial"/>
          <w:color w:val="BFBFBF" w:themeColor="background1" w:themeShade="BF"/>
          <w:sz w:val="24"/>
          <w:szCs w:val="24"/>
        </w:rPr>
      </w:pPr>
      <w:r w:rsidRPr="00CD69B0">
        <w:rPr>
          <w:rFonts w:ascii="Arial" w:hAnsi="Arial" w:cs="Arial"/>
          <w:color w:val="BFBFBF" w:themeColor="background1" w:themeShade="BF"/>
          <w:sz w:val="24"/>
          <w:szCs w:val="24"/>
        </w:rPr>
        <w:t>&lt;MARCA_FIRMA_DIGITAL&gt;</w:t>
      </w:r>
    </w:p>
    <w:p w14:paraId="6908DE99" w14:textId="77777777" w:rsidR="00DD1A37" w:rsidRPr="00CD69B0" w:rsidRDefault="00F1363F" w:rsidP="00CD69B0">
      <w:pPr>
        <w:tabs>
          <w:tab w:val="left" w:pos="1701"/>
          <w:tab w:val="left" w:pos="4253"/>
        </w:tabs>
        <w:spacing w:after="0" w:line="240" w:lineRule="auto"/>
        <w:jc w:val="both"/>
        <w:rPr>
          <w:rFonts w:ascii="Arial" w:hAnsi="Arial" w:cs="Arial"/>
          <w:sz w:val="24"/>
          <w:szCs w:val="24"/>
        </w:rPr>
      </w:pPr>
      <w:r w:rsidRPr="00CD69B0">
        <w:rPr>
          <w:rFonts w:ascii="Arial" w:hAnsi="Arial" w:cs="Arial"/>
          <w:sz w:val="24"/>
          <w:szCs w:val="24"/>
        </w:rPr>
        <w:tab/>
      </w:r>
      <w:r w:rsidRPr="00CD69B0">
        <w:rPr>
          <w:rFonts w:ascii="Arial" w:hAnsi="Arial" w:cs="Arial"/>
          <w:sz w:val="24"/>
          <w:szCs w:val="24"/>
        </w:rPr>
        <w:tab/>
      </w:r>
      <w:r w:rsidR="002319BD" w:rsidRPr="00CD69B0">
        <w:rPr>
          <w:rFonts w:ascii="Arial" w:hAnsi="Arial" w:cs="Arial"/>
          <w:sz w:val="24"/>
          <w:szCs w:val="24"/>
        </w:rPr>
        <w:t>MBA.</w:t>
      </w:r>
      <w:r w:rsidR="003D0C1D" w:rsidRPr="00CD69B0">
        <w:rPr>
          <w:rFonts w:ascii="Arial" w:hAnsi="Arial" w:cs="Arial"/>
          <w:sz w:val="24"/>
          <w:szCs w:val="24"/>
        </w:rPr>
        <w:t xml:space="preserve"> </w:t>
      </w:r>
      <w:r w:rsidR="00057C00" w:rsidRPr="00CD69B0">
        <w:rPr>
          <w:rFonts w:ascii="Arial" w:hAnsi="Arial" w:cs="Arial"/>
          <w:sz w:val="24"/>
          <w:szCs w:val="24"/>
        </w:rPr>
        <w:t>Jorge Astúa Quirós</w:t>
      </w:r>
    </w:p>
    <w:p w14:paraId="669682DB" w14:textId="51417989" w:rsidR="00190DB2" w:rsidRPr="00CD69B0" w:rsidRDefault="00F1363F" w:rsidP="00CD69B0">
      <w:pPr>
        <w:tabs>
          <w:tab w:val="left" w:pos="4253"/>
        </w:tabs>
        <w:spacing w:after="0" w:line="240" w:lineRule="auto"/>
        <w:rPr>
          <w:rFonts w:ascii="Arial" w:hAnsi="Arial" w:cs="Arial"/>
          <w:sz w:val="24"/>
          <w:szCs w:val="24"/>
        </w:rPr>
      </w:pPr>
      <w:r w:rsidRPr="00CD69B0">
        <w:rPr>
          <w:rFonts w:ascii="Arial" w:hAnsi="Arial" w:cs="Arial"/>
          <w:sz w:val="24"/>
          <w:szCs w:val="24"/>
        </w:rPr>
        <w:tab/>
      </w:r>
      <w:r w:rsidR="00057C00" w:rsidRPr="00CD69B0">
        <w:rPr>
          <w:rFonts w:ascii="Arial" w:hAnsi="Arial" w:cs="Arial"/>
          <w:sz w:val="24"/>
          <w:szCs w:val="24"/>
        </w:rPr>
        <w:t>Jefe</w:t>
      </w:r>
      <w:r w:rsidRPr="00CD69B0">
        <w:rPr>
          <w:rFonts w:ascii="Arial" w:hAnsi="Arial" w:cs="Arial"/>
          <w:sz w:val="24"/>
          <w:szCs w:val="24"/>
        </w:rPr>
        <w:tab/>
      </w:r>
    </w:p>
    <w:p w14:paraId="65493539" w14:textId="741FDFC6" w:rsidR="008000AF" w:rsidRPr="00CD69B0" w:rsidRDefault="00F1363F" w:rsidP="00CD69B0">
      <w:pPr>
        <w:tabs>
          <w:tab w:val="left" w:pos="4253"/>
        </w:tabs>
        <w:spacing w:after="0" w:line="240" w:lineRule="auto"/>
        <w:rPr>
          <w:rFonts w:ascii="Arial" w:hAnsi="Arial" w:cs="Arial"/>
          <w:sz w:val="24"/>
          <w:szCs w:val="24"/>
        </w:rPr>
      </w:pPr>
      <w:proofErr w:type="spellStart"/>
      <w:r w:rsidRPr="00CD69B0">
        <w:rPr>
          <w:rFonts w:ascii="Arial" w:hAnsi="Arial" w:cs="Arial"/>
          <w:sz w:val="24"/>
          <w:szCs w:val="24"/>
        </w:rPr>
        <w:t>nch</w:t>
      </w:r>
      <w:proofErr w:type="spellEnd"/>
    </w:p>
    <w:sectPr w:rsidR="008000AF" w:rsidRPr="00CD69B0" w:rsidSect="00A64697">
      <w:headerReference w:type="default" r:id="rId6"/>
      <w:footerReference w:type="default" r:id="rId7"/>
      <w:headerReference w:type="first" r:id="rId8"/>
      <w:footerReference w:type="first" r:id="rId9"/>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1143" w14:textId="77777777" w:rsidR="004037B0" w:rsidRDefault="004037B0">
      <w:pPr>
        <w:spacing w:after="0" w:line="240" w:lineRule="auto"/>
      </w:pPr>
      <w:r>
        <w:separator/>
      </w:r>
    </w:p>
  </w:endnote>
  <w:endnote w:type="continuationSeparator" w:id="0">
    <w:p w14:paraId="236F81E8" w14:textId="77777777" w:rsidR="004037B0" w:rsidRDefault="0040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50D0" w14:textId="77777777" w:rsidR="005B3F30" w:rsidRDefault="005B3F30" w:rsidP="005B3F30">
    <w:pPr>
      <w:pStyle w:val="NormalWeb"/>
      <w:rPr>
        <w:rFonts w:ascii="Arial" w:hAnsi="Arial" w:cs="Arial"/>
        <w:sz w:val="20"/>
        <w:szCs w:val="20"/>
      </w:rPr>
    </w:pPr>
  </w:p>
  <w:p w14:paraId="262229A2" w14:textId="77777777" w:rsidR="005B3F30" w:rsidRDefault="005B3F30" w:rsidP="002A5E4D">
    <w:pPr>
      <w:pStyle w:val="NormalWeb"/>
      <w:jc w:val="center"/>
      <w:rPr>
        <w:rFonts w:ascii="Arial" w:hAnsi="Arial" w:cs="Arial"/>
        <w:sz w:val="20"/>
        <w:szCs w:val="20"/>
      </w:rPr>
    </w:pPr>
  </w:p>
  <w:p w14:paraId="07A3FF40" w14:textId="77777777" w:rsidR="00A81456" w:rsidRPr="00FB63D7" w:rsidRDefault="00F1363F" w:rsidP="00FB63D7">
    <w:pPr>
      <w:pStyle w:val="NormalWeb"/>
      <w:spacing w:before="0" w:beforeAutospacing="0" w:after="0"/>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4719493" wp14:editId="745DC29C">
              <wp:simplePos x="0" y="0"/>
              <wp:positionH relativeFrom="column">
                <wp:posOffset>-137160</wp:posOffset>
              </wp:positionH>
              <wp:positionV relativeFrom="paragraph">
                <wp:posOffset>66040</wp:posOffset>
              </wp:positionV>
              <wp:extent cx="58293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 o:spid="_x0000_s2049" style="mso-wrap-distance-bottom:0;mso-wrap-distance-left:9pt;mso-wrap-distance-right:9pt;mso-wrap-distance-top:0;mso-wrap-style:square;position:absolute;visibility:visible;z-index:251661312" from="-10.8pt,5.2pt" to="448.2pt,5.2pt" strokecolor="black" strokeweight="0.5pt">
              <v:stroke joinstyle="miter"/>
            </v:line>
          </w:pict>
        </mc:Fallback>
      </mc:AlternateContent>
    </w:r>
    <w:r>
      <w:rPr>
        <w:rFonts w:ascii="Arial" w:hAnsi="Arial" w:cs="Arial"/>
        <w:sz w:val="20"/>
        <w:szCs w:val="20"/>
      </w:rPr>
      <w:br/>
    </w:r>
    <w:r w:rsidRPr="00FB63D7">
      <w:rPr>
        <w:rFonts w:ascii="Arial" w:hAnsi="Arial" w:cs="Arial"/>
        <w:sz w:val="18"/>
        <w:szCs w:val="18"/>
      </w:rPr>
      <w:t xml:space="preserve">Teléfonos: 2511-1123/4541   Sitio web: </w:t>
    </w:r>
    <w:hyperlink r:id="rId1" w:history="1">
      <w:r w:rsidR="00A81456" w:rsidRPr="00FB63D7">
        <w:rPr>
          <w:rStyle w:val="Hipervnculo"/>
          <w:rFonts w:ascii="Arial" w:hAnsi="Arial" w:cs="Arial"/>
          <w:sz w:val="18"/>
          <w:szCs w:val="18"/>
        </w:rPr>
        <w:t>www.oaf.ucr.ac.cr</w:t>
      </w:r>
    </w:hyperlink>
    <w:r w:rsidRPr="00FB63D7">
      <w:rPr>
        <w:rFonts w:ascii="Arial" w:hAnsi="Arial" w:cs="Arial"/>
        <w:sz w:val="18"/>
        <w:szCs w:val="18"/>
      </w:rPr>
      <w:t xml:space="preserve">  </w:t>
    </w:r>
    <w:r w:rsidR="00FB63D7">
      <w:rPr>
        <w:rFonts w:ascii="Arial" w:hAnsi="Arial" w:cs="Arial"/>
        <w:sz w:val="18"/>
        <w:szCs w:val="18"/>
      </w:rPr>
      <w:t xml:space="preserve">   </w:t>
    </w:r>
    <w:r w:rsidRPr="00FB63D7">
      <w:rPr>
        <w:rFonts w:ascii="Arial" w:hAnsi="Arial" w:cs="Arial"/>
        <w:sz w:val="18"/>
        <w:szCs w:val="18"/>
      </w:rPr>
      <w:t>Correo electrónico: ventanilla.oaf@ucr.ac.cr</w:t>
    </w:r>
  </w:p>
  <w:p w14:paraId="3983F418" w14:textId="77777777" w:rsidR="002A5E4D" w:rsidRPr="002A5E4D" w:rsidRDefault="002A5E4D" w:rsidP="002A5E4D">
    <w:pPr>
      <w:pStyle w:val="NormalWe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B178" w14:textId="77777777" w:rsidR="0095713D" w:rsidRDefault="00F1363F" w:rsidP="007E4E4D">
    <w:pPr>
      <w:pStyle w:val="NormalWeb"/>
      <w:jc w:val="right"/>
      <w:rPr>
        <w:rFonts w:ascii="Arial" w:hAnsi="Arial" w:cs="Arial"/>
        <w:sz w:val="18"/>
        <w:szCs w:val="18"/>
      </w:rPr>
    </w:pPr>
    <w:r>
      <w:rPr>
        <w:rFonts w:ascii="Arial" w:hAnsi="Arial" w:cs="Arial"/>
        <w:sz w:val="20"/>
        <w:szCs w:val="20"/>
      </w:rPr>
      <w:br/>
    </w:r>
  </w:p>
  <w:p w14:paraId="600B0330" w14:textId="77777777" w:rsidR="00190DB2" w:rsidRPr="00FB63D7" w:rsidRDefault="00F1363F" w:rsidP="0095713D">
    <w:pPr>
      <w:pStyle w:val="NormalWeb"/>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EBA8B35" wp14:editId="657B5674">
              <wp:simplePos x="0" y="0"/>
              <wp:positionH relativeFrom="margin">
                <wp:align>right</wp:align>
              </wp:positionH>
              <wp:positionV relativeFrom="paragraph">
                <wp:posOffset>91440</wp:posOffset>
              </wp:positionV>
              <wp:extent cx="5829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 o:spid="_x0000_s2050" style="mso-position-horizontal:right;mso-position-horizontal-relative:margin;mso-wrap-distance-bottom:0;mso-wrap-distance-left:9pt;mso-wrap-distance-right:9pt;mso-wrap-distance-top:0;mso-wrap-style:square;position:absolute;visibility:visible;z-index:251659264" from="407.8pt,7.2pt" to="866.8pt,7.2pt" strokecolor="black" strokeweight="0.5pt">
              <v:stroke joinstyle="miter"/>
              <w10:wrap anchorx="margin"/>
            </v:line>
          </w:pict>
        </mc:Fallback>
      </mc:AlternateContent>
    </w:r>
    <w:r w:rsidRPr="00FB63D7">
      <w:rPr>
        <w:rFonts w:ascii="Arial" w:hAnsi="Arial" w:cs="Arial"/>
        <w:sz w:val="18"/>
        <w:szCs w:val="18"/>
      </w:rPr>
      <w:t>Teléfono</w:t>
    </w:r>
    <w:r w:rsidR="00855EF6" w:rsidRPr="00FB63D7">
      <w:rPr>
        <w:rFonts w:ascii="Arial" w:hAnsi="Arial" w:cs="Arial"/>
        <w:sz w:val="18"/>
        <w:szCs w:val="18"/>
      </w:rPr>
      <w:t>s</w:t>
    </w:r>
    <w:r w:rsidRPr="00FB63D7">
      <w:rPr>
        <w:rFonts w:ascii="Arial" w:hAnsi="Arial" w:cs="Arial"/>
        <w:sz w:val="18"/>
        <w:szCs w:val="18"/>
      </w:rPr>
      <w:t>: 2511-</w:t>
    </w:r>
    <w:r w:rsidR="00855EF6" w:rsidRPr="00FB63D7">
      <w:rPr>
        <w:rFonts w:ascii="Arial" w:hAnsi="Arial" w:cs="Arial"/>
        <w:sz w:val="18"/>
        <w:szCs w:val="18"/>
      </w:rPr>
      <w:t xml:space="preserve">1123/4541   </w:t>
    </w:r>
    <w:r w:rsidR="00073AEC" w:rsidRPr="00FB63D7">
      <w:rPr>
        <w:rFonts w:ascii="Arial" w:hAnsi="Arial" w:cs="Arial"/>
        <w:sz w:val="18"/>
        <w:szCs w:val="18"/>
      </w:rPr>
      <w:t>S</w:t>
    </w:r>
    <w:r w:rsidRPr="00FB63D7">
      <w:rPr>
        <w:rFonts w:ascii="Arial" w:hAnsi="Arial" w:cs="Arial"/>
        <w:sz w:val="18"/>
        <w:szCs w:val="18"/>
      </w:rPr>
      <w:t>itio web</w:t>
    </w:r>
    <w:r w:rsidR="00855EF6" w:rsidRPr="00FB63D7">
      <w:rPr>
        <w:rFonts w:ascii="Arial" w:hAnsi="Arial" w:cs="Arial"/>
        <w:sz w:val="18"/>
        <w:szCs w:val="18"/>
      </w:rPr>
      <w:t xml:space="preserve">: </w:t>
    </w:r>
    <w:hyperlink r:id="rId1" w:history="1">
      <w:r w:rsidR="00855EF6" w:rsidRPr="00FB63D7">
        <w:rPr>
          <w:rStyle w:val="Hipervnculo"/>
          <w:rFonts w:ascii="Arial" w:hAnsi="Arial" w:cs="Arial"/>
          <w:sz w:val="18"/>
          <w:szCs w:val="18"/>
        </w:rPr>
        <w:t>www.oaf.ucr.ac.cr</w:t>
      </w:r>
    </w:hyperlink>
    <w:r w:rsidR="00855EF6" w:rsidRPr="00FB63D7">
      <w:rPr>
        <w:rFonts w:ascii="Arial" w:hAnsi="Arial" w:cs="Arial"/>
        <w:sz w:val="18"/>
        <w:szCs w:val="18"/>
      </w:rPr>
      <w:t xml:space="preserve"> </w:t>
    </w:r>
    <w:r w:rsidR="00FB63D7">
      <w:rPr>
        <w:rFonts w:ascii="Arial" w:hAnsi="Arial" w:cs="Arial"/>
        <w:sz w:val="18"/>
        <w:szCs w:val="18"/>
      </w:rPr>
      <w:t xml:space="preserve">   </w:t>
    </w:r>
    <w:r w:rsidR="00855EF6" w:rsidRPr="00FB63D7">
      <w:rPr>
        <w:rFonts w:ascii="Arial" w:hAnsi="Arial" w:cs="Arial"/>
        <w:sz w:val="18"/>
        <w:szCs w:val="18"/>
      </w:rPr>
      <w:t xml:space="preserve"> Co</w:t>
    </w:r>
    <w:r w:rsidRPr="00FB63D7">
      <w:rPr>
        <w:rFonts w:ascii="Arial" w:hAnsi="Arial" w:cs="Arial"/>
        <w:sz w:val="18"/>
        <w:szCs w:val="18"/>
      </w:rPr>
      <w:t>rreo electrónico</w:t>
    </w:r>
    <w:r w:rsidR="00855EF6" w:rsidRPr="00FB63D7">
      <w:rPr>
        <w:rFonts w:ascii="Arial" w:hAnsi="Arial" w:cs="Arial"/>
        <w:sz w:val="18"/>
        <w:szCs w:val="18"/>
      </w:rPr>
      <w:t>: ventanilla.oaf@ucr.ac.cr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6B84" w14:textId="77777777" w:rsidR="004037B0" w:rsidRDefault="004037B0">
      <w:pPr>
        <w:spacing w:after="0" w:line="240" w:lineRule="auto"/>
      </w:pPr>
      <w:r>
        <w:separator/>
      </w:r>
    </w:p>
  </w:footnote>
  <w:footnote w:type="continuationSeparator" w:id="0">
    <w:p w14:paraId="293A1462" w14:textId="77777777" w:rsidR="004037B0" w:rsidRDefault="0040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A6711" w14:paraId="059F587B" w14:textId="77777777" w:rsidTr="0030239C">
      <w:tc>
        <w:tcPr>
          <w:tcW w:w="4414" w:type="dxa"/>
        </w:tcPr>
        <w:p w14:paraId="37E645E4" w14:textId="77777777" w:rsidR="00A64697" w:rsidRDefault="00F1363F" w:rsidP="00A64697">
          <w:pPr>
            <w:pStyle w:val="Encabezado"/>
          </w:pPr>
          <w:r>
            <w:rPr>
              <w:noProof/>
              <w:lang w:eastAsia="es-CR"/>
            </w:rPr>
            <w:drawing>
              <wp:inline distT="0" distB="0" distL="0" distR="0" wp14:anchorId="1F79FB38" wp14:editId="25A74373">
                <wp:extent cx="1800000" cy="79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18140C87" w14:textId="77777777" w:rsidR="00487C17" w:rsidRDefault="00487C17" w:rsidP="00A64697">
          <w:pPr>
            <w:pStyle w:val="Encabezado"/>
            <w:jc w:val="right"/>
            <w:rPr>
              <w:noProof/>
              <w:lang w:eastAsia="es-CR"/>
            </w:rPr>
          </w:pPr>
        </w:p>
        <w:p w14:paraId="54316292" w14:textId="77777777" w:rsidR="00A64697" w:rsidRDefault="00F1363F" w:rsidP="00A64697">
          <w:pPr>
            <w:pStyle w:val="Encabezado"/>
            <w:jc w:val="right"/>
          </w:pPr>
          <w:r>
            <w:rPr>
              <w:noProof/>
              <w:lang w:eastAsia="es-CR"/>
            </w:rPr>
            <w:drawing>
              <wp:inline distT="0" distB="0" distL="0" distR="0" wp14:anchorId="1CD35DC8" wp14:editId="73C194AD">
                <wp:extent cx="1661163" cy="432817"/>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31714" name="OA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1163" cy="432817"/>
                        </a:xfrm>
                        <a:prstGeom prst="rect">
                          <a:avLst/>
                        </a:prstGeom>
                      </pic:spPr>
                    </pic:pic>
                  </a:graphicData>
                </a:graphic>
              </wp:inline>
            </w:drawing>
          </w:r>
        </w:p>
      </w:tc>
    </w:tr>
  </w:tbl>
  <w:p w14:paraId="4D120734" w14:textId="77777777" w:rsidR="002A5E4D" w:rsidRDefault="00F1363F">
    <w:pPr>
      <w:pStyle w:val="Encabezado"/>
      <w:rPr>
        <w:rFonts w:ascii="Arial" w:hAnsi="Arial" w:cs="Arial"/>
        <w:sz w:val="20"/>
        <w:szCs w:val="20"/>
      </w:rPr>
    </w:pPr>
    <w:r>
      <w:rPr>
        <w:rFonts w:ascii="Arial" w:hAnsi="Arial" w:cs="Arial"/>
        <w:noProof/>
        <w:sz w:val="20"/>
        <w:szCs w:val="20"/>
      </w:rPr>
      <w:t>Circular OAF-1-2025</w:t>
    </w:r>
  </w:p>
  <w:p w14:paraId="47AB2949" w14:textId="77777777" w:rsidR="002A5E4D" w:rsidRDefault="00F1363F">
    <w:pPr>
      <w:pStyle w:val="Encabezado"/>
      <w:rPr>
        <w:rFonts w:ascii="Arial" w:hAnsi="Arial" w:cs="Arial"/>
        <w:sz w:val="20"/>
        <w:szCs w:val="20"/>
      </w:rPr>
    </w:pPr>
    <w:r>
      <w:rPr>
        <w:rFonts w:ascii="Arial" w:hAnsi="Arial" w:cs="Arial"/>
        <w:sz w:val="20"/>
        <w:szCs w:val="20"/>
      </w:rPr>
      <w:t xml:space="preserve">Página </w:t>
    </w:r>
    <w:r w:rsidRPr="002A5E4D">
      <w:rPr>
        <w:rFonts w:ascii="Arial" w:hAnsi="Arial" w:cs="Arial"/>
        <w:sz w:val="20"/>
        <w:szCs w:val="20"/>
      </w:rPr>
      <w:fldChar w:fldCharType="begin"/>
    </w:r>
    <w:r w:rsidRPr="002A5E4D">
      <w:rPr>
        <w:rFonts w:ascii="Arial" w:hAnsi="Arial" w:cs="Arial"/>
        <w:sz w:val="20"/>
        <w:szCs w:val="20"/>
      </w:rPr>
      <w:instrText>PAGE   \* MERGEFORMAT</w:instrText>
    </w:r>
    <w:r w:rsidRPr="002A5E4D">
      <w:rPr>
        <w:rFonts w:ascii="Arial" w:hAnsi="Arial" w:cs="Arial"/>
        <w:sz w:val="20"/>
        <w:szCs w:val="20"/>
      </w:rPr>
      <w:fldChar w:fldCharType="separate"/>
    </w:r>
    <w:r w:rsidR="003C559A" w:rsidRPr="003C559A">
      <w:rPr>
        <w:rFonts w:ascii="Arial" w:hAnsi="Arial" w:cs="Arial"/>
        <w:noProof/>
        <w:sz w:val="20"/>
        <w:szCs w:val="20"/>
        <w:lang w:val="es-ES"/>
      </w:rPr>
      <w:t>2</w:t>
    </w:r>
    <w:r w:rsidRPr="002A5E4D">
      <w:rPr>
        <w:rFonts w:ascii="Arial" w:hAnsi="Arial" w:cs="Arial"/>
        <w:sz w:val="20"/>
        <w:szCs w:val="20"/>
      </w:rPr>
      <w:fldChar w:fldCharType="end"/>
    </w:r>
  </w:p>
  <w:p w14:paraId="0C5BB5BB" w14:textId="77777777" w:rsidR="00FF61D8" w:rsidRPr="002A5E4D" w:rsidRDefault="00FF61D8">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A6711" w14:paraId="5773F040" w14:textId="77777777" w:rsidTr="00A64697">
      <w:tc>
        <w:tcPr>
          <w:tcW w:w="4414" w:type="dxa"/>
        </w:tcPr>
        <w:p w14:paraId="0213AEA0" w14:textId="77777777" w:rsidR="00A64697" w:rsidRDefault="00F1363F">
          <w:pPr>
            <w:pStyle w:val="Encabezado"/>
          </w:pPr>
          <w:r>
            <w:rPr>
              <w:noProof/>
              <w:lang w:eastAsia="es-CR"/>
            </w:rPr>
            <w:drawing>
              <wp:inline distT="0" distB="0" distL="0" distR="0" wp14:anchorId="4BFFDA80" wp14:editId="316E35D8">
                <wp:extent cx="1800000" cy="791075"/>
                <wp:effectExtent l="0" t="0" r="0" b="9525"/>
                <wp:docPr id="166539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24472"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481ED178" w14:textId="77777777" w:rsidR="00487C17" w:rsidRDefault="00487C17" w:rsidP="00A64697">
          <w:pPr>
            <w:pStyle w:val="Encabezado"/>
            <w:jc w:val="right"/>
            <w:rPr>
              <w:noProof/>
              <w:lang w:eastAsia="es-CR"/>
            </w:rPr>
          </w:pPr>
        </w:p>
        <w:p w14:paraId="6156BBEA" w14:textId="77777777" w:rsidR="00A64697" w:rsidRDefault="00F1363F" w:rsidP="00A64697">
          <w:pPr>
            <w:pStyle w:val="Encabezado"/>
            <w:jc w:val="right"/>
          </w:pPr>
          <w:r>
            <w:rPr>
              <w:noProof/>
              <w:lang w:eastAsia="es-CR"/>
            </w:rPr>
            <w:drawing>
              <wp:inline distT="0" distB="0" distL="0" distR="0" wp14:anchorId="6C147509" wp14:editId="67DAC4BE">
                <wp:extent cx="1661163" cy="432817"/>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98587" name="OA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1163" cy="432817"/>
                        </a:xfrm>
                        <a:prstGeom prst="rect">
                          <a:avLst/>
                        </a:prstGeom>
                      </pic:spPr>
                    </pic:pic>
                  </a:graphicData>
                </a:graphic>
              </wp:inline>
            </w:drawing>
          </w:r>
        </w:p>
      </w:tc>
    </w:tr>
  </w:tbl>
  <w:p w14:paraId="15D4A4D7" w14:textId="77777777" w:rsidR="00A64697" w:rsidRDefault="00A64697" w:rsidP="00443A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97"/>
    <w:rsid w:val="00030E23"/>
    <w:rsid w:val="0004697D"/>
    <w:rsid w:val="00050A2C"/>
    <w:rsid w:val="00057C00"/>
    <w:rsid w:val="00057FB2"/>
    <w:rsid w:val="0007280E"/>
    <w:rsid w:val="00072908"/>
    <w:rsid w:val="00073AEC"/>
    <w:rsid w:val="000A0295"/>
    <w:rsid w:val="000B1D9D"/>
    <w:rsid w:val="00190DB2"/>
    <w:rsid w:val="001C19CE"/>
    <w:rsid w:val="001D138D"/>
    <w:rsid w:val="001E5F86"/>
    <w:rsid w:val="001E7A0F"/>
    <w:rsid w:val="00207857"/>
    <w:rsid w:val="00223700"/>
    <w:rsid w:val="0022372C"/>
    <w:rsid w:val="0023190B"/>
    <w:rsid w:val="002319BD"/>
    <w:rsid w:val="00254027"/>
    <w:rsid w:val="00257EB8"/>
    <w:rsid w:val="002644E9"/>
    <w:rsid w:val="002A0F83"/>
    <w:rsid w:val="002A5E4D"/>
    <w:rsid w:val="00363644"/>
    <w:rsid w:val="00365476"/>
    <w:rsid w:val="00397931"/>
    <w:rsid w:val="003C559A"/>
    <w:rsid w:val="003D0C1D"/>
    <w:rsid w:val="003E6DF5"/>
    <w:rsid w:val="004037B0"/>
    <w:rsid w:val="00406A18"/>
    <w:rsid w:val="00417DB3"/>
    <w:rsid w:val="00433E36"/>
    <w:rsid w:val="00434624"/>
    <w:rsid w:val="00443AE5"/>
    <w:rsid w:val="0045720A"/>
    <w:rsid w:val="004656AA"/>
    <w:rsid w:val="00473C07"/>
    <w:rsid w:val="00486FF4"/>
    <w:rsid w:val="00487C17"/>
    <w:rsid w:val="004A34E7"/>
    <w:rsid w:val="004F459A"/>
    <w:rsid w:val="005114DB"/>
    <w:rsid w:val="00511F80"/>
    <w:rsid w:val="005207AF"/>
    <w:rsid w:val="00583425"/>
    <w:rsid w:val="005A0696"/>
    <w:rsid w:val="005B3F30"/>
    <w:rsid w:val="005D02EF"/>
    <w:rsid w:val="005D5CDD"/>
    <w:rsid w:val="005F02CC"/>
    <w:rsid w:val="006523DD"/>
    <w:rsid w:val="006B0607"/>
    <w:rsid w:val="00717A37"/>
    <w:rsid w:val="00726492"/>
    <w:rsid w:val="007C2BCE"/>
    <w:rsid w:val="007E4E4D"/>
    <w:rsid w:val="008000AF"/>
    <w:rsid w:val="008240F6"/>
    <w:rsid w:val="008468F5"/>
    <w:rsid w:val="00855EF6"/>
    <w:rsid w:val="00874FCC"/>
    <w:rsid w:val="00916DFE"/>
    <w:rsid w:val="00925676"/>
    <w:rsid w:val="0095713D"/>
    <w:rsid w:val="009B18EE"/>
    <w:rsid w:val="009E3F93"/>
    <w:rsid w:val="009E4DFD"/>
    <w:rsid w:val="00A64697"/>
    <w:rsid w:val="00A81456"/>
    <w:rsid w:val="00AA2B1D"/>
    <w:rsid w:val="00AA6711"/>
    <w:rsid w:val="00AF0FC1"/>
    <w:rsid w:val="00B16EB8"/>
    <w:rsid w:val="00B53BEB"/>
    <w:rsid w:val="00C221E5"/>
    <w:rsid w:val="00C56BAE"/>
    <w:rsid w:val="00CD69B0"/>
    <w:rsid w:val="00D10D85"/>
    <w:rsid w:val="00D77A1D"/>
    <w:rsid w:val="00D86C65"/>
    <w:rsid w:val="00D90D29"/>
    <w:rsid w:val="00DA1E4F"/>
    <w:rsid w:val="00DA4722"/>
    <w:rsid w:val="00DD1A37"/>
    <w:rsid w:val="00DF4D3C"/>
    <w:rsid w:val="00E06B4E"/>
    <w:rsid w:val="00E06CF0"/>
    <w:rsid w:val="00F1363F"/>
    <w:rsid w:val="00F63D7F"/>
    <w:rsid w:val="00FB63D7"/>
    <w:rsid w:val="00FE0941"/>
    <w:rsid w:val="00FF113C"/>
    <w:rsid w:val="00FF61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B1AD"/>
  <w15:chartTrackingRefBased/>
  <w15:docId w15:val="{10F71348-664E-4711-B6E7-5001E7C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paragraph" w:styleId="Prrafodelista">
    <w:name w:val="List Paragraph"/>
    <w:basedOn w:val="Normal"/>
    <w:uiPriority w:val="34"/>
    <w:qFormat/>
    <w:rsid w:val="00F1363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oaf.ucr.ac.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af.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Circular OAF-1-2025</vt:lpstr>
    </vt:vector>
  </TitlesOfParts>
  <Company>Hewlett-Packard Company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OAF-1-2025</dc:title>
  <dc:creator>Sistema de Gestión Documental</dc:creator>
  <cp:lastModifiedBy>Laura Jiménez Díaz</cp:lastModifiedBy>
  <cp:revision>2</cp:revision>
  <dcterms:created xsi:type="dcterms:W3CDTF">2025-01-23T21:15:00Z</dcterms:created>
  <dcterms:modified xsi:type="dcterms:W3CDTF">2025-01-23T21:15:00Z</dcterms:modified>
</cp:coreProperties>
</file>